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E8" w:rsidRPr="00274AE4" w:rsidRDefault="00B41CDD" w:rsidP="00274AE4">
      <w:pPr>
        <w:spacing w:before="120" w:after="120" w:line="380" w:lineRule="atLeast"/>
        <w:ind w:firstLine="720"/>
        <w:jc w:val="center"/>
        <w:outlineLvl w:val="0"/>
        <w:rPr>
          <w:b/>
          <w:i/>
          <w:lang w:val="pl-PL"/>
        </w:rPr>
      </w:pPr>
      <w:bookmarkStart w:id="0" w:name="_Toc19083719"/>
      <w:bookmarkStart w:id="1" w:name="_Toc15467349"/>
      <w:bookmarkStart w:id="2" w:name="_GoBack"/>
      <w:bookmarkEnd w:id="2"/>
      <w:r w:rsidRPr="00274AE4">
        <w:rPr>
          <w:b/>
          <w:i/>
          <w:lang w:val="pl-PL"/>
        </w:rPr>
        <w:t>Bài 7</w:t>
      </w:r>
      <w:bookmarkEnd w:id="0"/>
    </w:p>
    <w:p w:rsidR="008214E8" w:rsidRPr="00274AE4" w:rsidRDefault="00B41CDD" w:rsidP="00274AE4">
      <w:pPr>
        <w:spacing w:before="120" w:after="120" w:line="380" w:lineRule="atLeast"/>
        <w:ind w:firstLine="720"/>
        <w:jc w:val="center"/>
        <w:outlineLvl w:val="0"/>
        <w:rPr>
          <w:b/>
          <w:lang w:val="pl-PL"/>
        </w:rPr>
      </w:pPr>
      <w:bookmarkStart w:id="3" w:name="_Toc19083720"/>
      <w:r w:rsidRPr="00274AE4">
        <w:rPr>
          <w:b/>
          <w:lang w:val="pl-PL"/>
        </w:rPr>
        <w:t>XÂY DỰNG VÀ HOÀN THIỆN NHÀ NƯỚC</w:t>
      </w:r>
      <w:bookmarkEnd w:id="3"/>
    </w:p>
    <w:p w:rsidR="00B41CDD" w:rsidRPr="00274AE4" w:rsidRDefault="00B41CDD" w:rsidP="00274AE4">
      <w:pPr>
        <w:spacing w:before="120" w:after="120" w:line="380" w:lineRule="atLeast"/>
        <w:ind w:firstLine="720"/>
        <w:jc w:val="center"/>
        <w:outlineLvl w:val="0"/>
        <w:rPr>
          <w:b/>
          <w:lang w:val="pl-PL"/>
        </w:rPr>
      </w:pPr>
      <w:bookmarkStart w:id="4" w:name="_Toc19083721"/>
      <w:r w:rsidRPr="00274AE4">
        <w:rPr>
          <w:b/>
          <w:lang w:val="pl-PL"/>
        </w:rPr>
        <w:t>PHÁP QUYỀN XÃ HỘI CHỦ NGHĨA VIỆT NAM</w:t>
      </w:r>
      <w:bookmarkEnd w:id="1"/>
      <w:bookmarkEnd w:id="4"/>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 w:name="_Toc15467350"/>
      <w:bookmarkStart w:id="6" w:name="_Toc19083722"/>
      <w:bookmarkStart w:id="7" w:name="_Toc13578851"/>
      <w:r w:rsidRPr="00274AE4">
        <w:rPr>
          <w:lang w:val="pl-PL"/>
        </w:rPr>
        <w:t>I. BẢN CHẤT VÀ ĐẶC TRƯNG CỦA NHÀ NƯỚC PHÁP QUYỀN XÃ HỘI CHỦ NGHĨA VIỆT NAM</w:t>
      </w:r>
      <w:bookmarkEnd w:id="5"/>
      <w:bookmarkEnd w:id="6"/>
    </w:p>
    <w:p w:rsidR="00B41CDD" w:rsidRPr="00274AE4" w:rsidRDefault="00B41CDD" w:rsidP="00274AE4">
      <w:pPr>
        <w:pStyle w:val="Heading3"/>
        <w:spacing w:before="120" w:after="120" w:line="380" w:lineRule="atLeast"/>
        <w:ind w:firstLine="720"/>
        <w:rPr>
          <w:sz w:val="28"/>
          <w:szCs w:val="28"/>
          <w:lang w:val="pl-PL"/>
        </w:rPr>
      </w:pPr>
      <w:bookmarkStart w:id="8" w:name="_Toc8665186"/>
      <w:bookmarkStart w:id="9" w:name="_Toc13755118"/>
      <w:bookmarkStart w:id="10" w:name="_Toc15467351"/>
      <w:bookmarkStart w:id="11" w:name="_Toc19021554"/>
      <w:bookmarkStart w:id="12" w:name="_Toc19021757"/>
      <w:bookmarkStart w:id="13" w:name="_Toc19083723"/>
      <w:r w:rsidRPr="00274AE4">
        <w:rPr>
          <w:sz w:val="28"/>
          <w:szCs w:val="28"/>
          <w:lang w:val="pl-PL"/>
        </w:rPr>
        <w:t>1. Bản chất của Nhà nước pháp quyền xã hội chủ nghĩa Việt Nam</w:t>
      </w:r>
      <w:bookmarkEnd w:id="8"/>
      <w:bookmarkEnd w:id="9"/>
      <w:bookmarkEnd w:id="10"/>
      <w:bookmarkEnd w:id="11"/>
      <w:bookmarkEnd w:id="12"/>
      <w:bookmarkEnd w:id="13"/>
    </w:p>
    <w:p w:rsidR="00B41CDD" w:rsidRDefault="00B41CDD" w:rsidP="00274AE4">
      <w:pPr>
        <w:spacing w:before="120" w:after="120" w:line="380" w:lineRule="atLeast"/>
        <w:ind w:firstLine="720"/>
        <w:jc w:val="both"/>
        <w:rPr>
          <w:b/>
          <w:i/>
          <w:lang w:val="nl-NL"/>
        </w:rPr>
      </w:pPr>
      <w:r w:rsidRPr="00274AE4">
        <w:rPr>
          <w:b/>
          <w:i/>
          <w:lang w:val="nl-NL"/>
        </w:rPr>
        <w:t>a)</w:t>
      </w:r>
      <w:r w:rsidR="00006053">
        <w:rPr>
          <w:b/>
          <w:i/>
          <w:lang w:val="nl-NL"/>
        </w:rPr>
        <w:t xml:space="preserve"> </w:t>
      </w:r>
      <w:r w:rsidRPr="00274AE4">
        <w:rPr>
          <w:b/>
          <w:i/>
          <w:lang w:val="nl-NL"/>
        </w:rPr>
        <w:t>Khái niệm và bản chất nhà nước pháp quyền xã hội chủ</w:t>
      </w:r>
    </w:p>
    <w:p w:rsidR="00741139" w:rsidRPr="00741139" w:rsidRDefault="00741139" w:rsidP="00741139">
      <w:pPr>
        <w:spacing w:before="120" w:after="120" w:line="380" w:lineRule="atLeast"/>
        <w:ind w:firstLine="720"/>
        <w:jc w:val="both"/>
        <w:rPr>
          <w:color w:val="FF0000"/>
          <w:lang w:val="nl-NL"/>
        </w:rPr>
      </w:pPr>
      <w:r w:rsidRPr="00741139">
        <w:rPr>
          <w:color w:val="FF0000"/>
          <w:lang w:val="nl-NL"/>
        </w:rPr>
        <w:t xml:space="preserve">Tư tưởng về </w:t>
      </w:r>
      <w:r w:rsidRPr="00741139">
        <w:rPr>
          <w:snapToGrid w:val="0"/>
          <w:color w:val="FF0000"/>
          <w:lang w:val="nl-NL"/>
        </w:rPr>
        <w:t>Nhà nước</w:t>
      </w:r>
      <w:r w:rsidRPr="00741139">
        <w:rPr>
          <w:color w:val="FF0000"/>
          <w:lang w:val="nl-NL"/>
        </w:rPr>
        <w:t xml:space="preserve"> pháp quyền có từ rất sớm ở Hy Lạp. Đến thế kỷ XVIII, các nhà dân chủ tư sản tiếp tục hoàn thiện, nâng lên thành một học thuyết về </w:t>
      </w:r>
      <w:r w:rsidRPr="00741139">
        <w:rPr>
          <w:snapToGrid w:val="0"/>
          <w:color w:val="FF0000"/>
          <w:lang w:val="nl-NL"/>
        </w:rPr>
        <w:t>Nhà nước</w:t>
      </w:r>
      <w:r w:rsidRPr="00741139">
        <w:rPr>
          <w:color w:val="FF0000"/>
          <w:lang w:val="nl-NL"/>
        </w:rPr>
        <w:t xml:space="preserve"> pháp quyền. Đây là học thuyết tiến bộ, nhân đạo đã trở thành giá trị của nền văn minh nhân loại. </w:t>
      </w:r>
    </w:p>
    <w:p w:rsidR="00B41CDD" w:rsidRPr="00274AE4" w:rsidRDefault="00B41CDD" w:rsidP="00274AE4">
      <w:pPr>
        <w:spacing w:before="120" w:after="120" w:line="380" w:lineRule="atLeast"/>
        <w:ind w:firstLine="720"/>
        <w:jc w:val="both"/>
        <w:rPr>
          <w:lang w:val="nl-NL"/>
        </w:rPr>
      </w:pPr>
      <w:r w:rsidRPr="00274AE4">
        <w:rPr>
          <w:lang w:val="nl-NL"/>
        </w:rPr>
        <w:t xml:space="preserve">Chủ tịch Hồ Chí Minh quan tâm tới nhà nước pháp quyền từ sớm. </w:t>
      </w:r>
      <w:r w:rsidR="00741139" w:rsidRPr="00741139">
        <w:rPr>
          <w:color w:val="FF0000"/>
          <w:lang w:val="nl-NL"/>
        </w:rPr>
        <w:t>Năm 1919, trong bản Yêu sách của nhân dân An Nam do Người ký tên là Nguyễn Ái Quốc, gửi đến Hội nghị Vécxây (Pháp) đã nêu yêu cầu cải cách nền pháp lý ở Đông Dương, “Thay thế chế độ ra các sắc lệnh bằng các đạo luật”. Năm 1941, trong “</w:t>
      </w:r>
      <w:r w:rsidR="00741139" w:rsidRPr="00741139">
        <w:rPr>
          <w:i/>
          <w:color w:val="FF0000"/>
          <w:lang w:val="nl-NL"/>
        </w:rPr>
        <w:t>Việt Nam yêu cầu ca”</w:t>
      </w:r>
      <w:r w:rsidR="00741139" w:rsidRPr="00741139">
        <w:rPr>
          <w:color w:val="FF0000"/>
          <w:lang w:val="nl-NL"/>
        </w:rPr>
        <w:t xml:space="preserve">, Người viết thành thơ 8 yêu cầu chính, trong đó “Bảy xin hiến pháp ban hành. Trăm đều phải có thần linh pháp quyền”.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741139" w:rsidP="00274AE4">
      <w:pPr>
        <w:spacing w:before="120" w:after="120" w:line="380" w:lineRule="atLeast"/>
        <w:ind w:firstLine="720"/>
        <w:jc w:val="both"/>
        <w:rPr>
          <w:lang w:val="nl-NL"/>
        </w:rPr>
      </w:pPr>
      <w:r>
        <w:rPr>
          <w:color w:val="FF0000"/>
          <w:lang w:val="nl-NL"/>
        </w:rPr>
        <w:t>(bỏ)</w:t>
      </w:r>
      <w:r w:rsidR="00B41CDD" w:rsidRPr="00741139">
        <w:rPr>
          <w:color w:val="FF0000"/>
          <w:lang w:val="nl-NL"/>
        </w:rPr>
        <w:t xml:space="preserve">Trong công cuộc đổi mới, nhận thức của Đảng về Nhà nước pháp quyền xã hội chủ nghĩa ngày càng rõ hơn. </w:t>
      </w:r>
      <w:r w:rsidR="00B41CDD" w:rsidRPr="00274AE4">
        <w:rPr>
          <w:lang w:val="nl-NL"/>
        </w:rPr>
        <w:t xml:space="preserve">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741139">
        <w:rPr>
          <w:color w:val="FF0000"/>
          <w:lang w:val="nl-NL"/>
        </w:rPr>
        <w:lastRenderedPageBreak/>
        <w:t xml:space="preserve">Từ đó về sau, các </w:t>
      </w:r>
      <w:r w:rsidR="00741139" w:rsidRPr="00741139">
        <w:rPr>
          <w:color w:val="FF0000"/>
          <w:lang w:val="nl-NL"/>
        </w:rPr>
        <w:t xml:space="preserve">(Thay bằng) Qua các </w:t>
      </w:r>
      <w:r w:rsidRPr="00274AE4">
        <w:rPr>
          <w:lang w:val="nl-NL"/>
        </w:rPr>
        <w:t xml:space="preserve">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1"/>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Hiện nay việc xây dựng Nhà nước pháp quyền xã hội chủ nghĩa Việt Nam đã có những </w:t>
      </w:r>
      <w:r w:rsidR="00741139" w:rsidRPr="00741139">
        <w:rPr>
          <w:color w:val="FF0000"/>
          <w:lang w:val="nl-NL"/>
        </w:rPr>
        <w:t>bước</w:t>
      </w:r>
      <w:r w:rsidR="00741139">
        <w:rPr>
          <w:lang w:val="nl-NL"/>
        </w:rPr>
        <w:t xml:space="preserve"> (thêm) </w:t>
      </w:r>
      <w:r w:rsidRPr="00274AE4">
        <w:rPr>
          <w:lang w:val="nl-NL"/>
        </w:rPr>
        <w:t xml:space="preserve">tiến </w:t>
      </w:r>
      <w:r w:rsidRPr="00741139">
        <w:rPr>
          <w:color w:val="FF0000"/>
          <w:lang w:val="nl-NL"/>
        </w:rPr>
        <w:t>bộ</w:t>
      </w:r>
      <w:r w:rsidR="00741139">
        <w:rPr>
          <w:color w:val="FF0000"/>
          <w:lang w:val="nl-NL"/>
        </w:rPr>
        <w:t xml:space="preserve"> (bỏ)</w:t>
      </w:r>
      <w:r w:rsidRPr="00274AE4">
        <w:rPr>
          <w:lang w:val="nl-NL"/>
        </w:rPr>
        <w:t xml:space="preserve"> rõ rệt. Tuy nhiên </w:t>
      </w:r>
      <w:r w:rsidRPr="00741139">
        <w:rPr>
          <w:color w:val="FF0000"/>
          <w:lang w:val="nl-NL"/>
        </w:rPr>
        <w:t>còn</w:t>
      </w:r>
      <w:r w:rsidR="00741139">
        <w:rPr>
          <w:color w:val="FF0000"/>
          <w:lang w:val="nl-NL"/>
        </w:rPr>
        <w:t xml:space="preserve"> (bỏ)</w:t>
      </w:r>
      <w:r w:rsidRPr="00741139">
        <w:rPr>
          <w:lang w:val="nl-NL"/>
        </w:rPr>
        <w:t xml:space="preserve"> </w:t>
      </w:r>
      <w:r w:rsidRPr="00274AE4">
        <w:rPr>
          <w:lang w:val="nl-NL"/>
        </w:rPr>
        <w:t>một số hạn chế về phân định giữa vai trò lãnh đạo của Đảng và vai trò quản lý, điều hành của Nhà nước, tổ chức thực 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2"/>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lastRenderedPageBreak/>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Hình thức cơ bản nhất là nhân dân thông qua bầu cử lập ra các cơ quan đại diện quyền lực của mình. </w:t>
      </w:r>
    </w:p>
    <w:p w:rsidR="006769E9" w:rsidRPr="0021237B" w:rsidRDefault="00B41CDD" w:rsidP="0021237B">
      <w:pPr>
        <w:widowControl w:val="0"/>
        <w:spacing w:before="120" w:after="120" w:line="380" w:lineRule="atLeast"/>
        <w:ind w:firstLine="720"/>
        <w:jc w:val="both"/>
        <w:rPr>
          <w:lang w:val="vi-VN"/>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r w:rsidR="0021237B">
        <w:rPr>
          <w:lang w:val="vi-VN"/>
        </w:rPr>
        <w:t>. ((</w:t>
      </w:r>
      <w:r w:rsidRPr="0021237B">
        <w:rPr>
          <w:lang w:val="nl-NL"/>
        </w:rPr>
        <w:t xml:space="preserve">Điều 5 Hiến pháp năm 2013 </w:t>
      </w:r>
      <w:r w:rsidR="0021237B">
        <w:rPr>
          <w:shd w:val="clear" w:color="auto" w:fill="FFFFFF"/>
          <w:lang w:val="nl-NL"/>
        </w:rPr>
        <w:t>quy định)</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w:t>
      </w:r>
      <w:r w:rsidRPr="00741139">
        <w:rPr>
          <w:color w:val="FF0000"/>
          <w:szCs w:val="28"/>
          <w:lang w:val="nl-NL"/>
        </w:rPr>
        <w:t>coi</w:t>
      </w:r>
      <w:r w:rsidR="00741139" w:rsidRPr="00741139">
        <w:rPr>
          <w:color w:val="FF0000"/>
          <w:szCs w:val="28"/>
          <w:lang w:val="nl-NL"/>
        </w:rPr>
        <w:t xml:space="preserve"> xem</w:t>
      </w:r>
      <w:r w:rsidRPr="00741139">
        <w:rPr>
          <w:color w:val="FF0000"/>
          <w:szCs w:val="28"/>
          <w:lang w:val="nl-NL"/>
        </w:rPr>
        <w:t xml:space="preserve"> </w:t>
      </w:r>
      <w:r w:rsidRPr="00274AE4">
        <w:rPr>
          <w:szCs w:val="28"/>
          <w:lang w:val="nl-NL"/>
        </w:rPr>
        <w:t xml:space="preserve">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w:t>
      </w:r>
      <w:r w:rsidRPr="00274AE4">
        <w:rPr>
          <w:lang w:val="nl-NL"/>
        </w:rPr>
        <w:lastRenderedPageBreak/>
        <w:t xml:space="preserve">Nhà nước… được Hiến pháp Nhà nước khẳng định. </w:t>
      </w:r>
      <w:r w:rsidRPr="00274AE4">
        <w:rPr>
          <w:shd w:val="clear" w:color="auto" w:fill="FFFFFF"/>
          <w:lang w:val="nl-NL"/>
        </w:rPr>
        <w:t xml:space="preserve">Điều 14 Hiến pháp 2013 </w:t>
      </w:r>
      <w:r w:rsidRPr="00364073">
        <w:rPr>
          <w:color w:val="FF0000"/>
          <w:shd w:val="clear" w:color="auto" w:fill="FFFFFF"/>
          <w:lang w:val="nl-NL"/>
        </w:rPr>
        <w:t xml:space="preserve">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3"/>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1237B" w:rsidRDefault="00B41CDD" w:rsidP="0021237B">
      <w:pPr>
        <w:tabs>
          <w:tab w:val="left" w:pos="2190"/>
        </w:tabs>
        <w:spacing w:before="120" w:after="120" w:line="380" w:lineRule="atLeast"/>
        <w:ind w:firstLine="720"/>
        <w:jc w:val="both"/>
        <w:rPr>
          <w:shd w:val="clear" w:color="auto" w:fill="FFFFFF"/>
          <w:lang w:val="vi-VN"/>
        </w:rPr>
      </w:pPr>
      <w:r w:rsidRPr="00274AE4">
        <w:rPr>
          <w:i/>
          <w:lang w:val="nl-NL"/>
        </w:rPr>
        <w:t>Năm là,</w:t>
      </w:r>
      <w:r w:rsidR="0021237B">
        <w:rPr>
          <w:i/>
          <w:lang w:val="vi-VN"/>
        </w:rPr>
        <w:t xml:space="preserve">  </w:t>
      </w:r>
      <w:r w:rsidRPr="0021237B">
        <w:rPr>
          <w:lang w:val="nl-NL"/>
        </w:rPr>
        <w:t>Đảng Cộng sản Việt Nam lãnh đạo Nhà nước</w:t>
      </w:r>
      <w:r w:rsidR="0021237B">
        <w:rPr>
          <w:lang w:val="vi-VN"/>
        </w:rPr>
        <w:t>.</w:t>
      </w:r>
      <w:r w:rsidRPr="0021237B">
        <w:rPr>
          <w:lang w:val="nl-NL"/>
        </w:rPr>
        <w:t xml:space="preserve"> </w:t>
      </w:r>
      <w:r w:rsidR="0021237B">
        <w:rPr>
          <w:lang w:val="vi-VN"/>
        </w:rPr>
        <w:t>(</w:t>
      </w:r>
      <w:r w:rsidR="0021237B" w:rsidRPr="00274AE4">
        <w:rPr>
          <w:shd w:val="clear" w:color="auto" w:fill="FFFFFF"/>
          <w:lang w:val="nl-NL"/>
        </w:rPr>
        <w:t xml:space="preserve">Điều </w:t>
      </w:r>
      <w:r w:rsidR="0021237B">
        <w:rPr>
          <w:shd w:val="clear" w:color="auto" w:fill="FFFFFF"/>
          <w:lang w:val="nl-NL"/>
        </w:rPr>
        <w:t xml:space="preserve">4 Hiến pháp năm 2013 </w:t>
      </w:r>
      <w:r w:rsidR="0021237B" w:rsidRPr="00364073">
        <w:rPr>
          <w:color w:val="FF0000"/>
          <w:shd w:val="clear" w:color="auto" w:fill="FFFFFF"/>
          <w:lang w:val="nl-NL"/>
        </w:rPr>
        <w:t>khẳng định</w:t>
      </w:r>
      <w:r w:rsidR="0021237B">
        <w:rPr>
          <w:shd w:val="clear" w:color="auto" w:fill="FFFFFF"/>
          <w:lang w:val="vi-VN"/>
        </w:rPr>
        <w:t>)</w:t>
      </w:r>
    </w:p>
    <w:p w:rsidR="00B41CDD" w:rsidRPr="00274AE4" w:rsidRDefault="0021237B" w:rsidP="00274AE4">
      <w:pPr>
        <w:tabs>
          <w:tab w:val="left" w:pos="2190"/>
        </w:tabs>
        <w:spacing w:before="120" w:after="120" w:line="380" w:lineRule="atLeast"/>
        <w:ind w:firstLine="720"/>
        <w:jc w:val="both"/>
        <w:rPr>
          <w:lang w:val="nl-NL"/>
        </w:rPr>
      </w:pPr>
      <w:r w:rsidRPr="00274AE4">
        <w:rPr>
          <w:shd w:val="clear" w:color="auto" w:fill="FFFFFF"/>
          <w:lang w:val="nl-NL"/>
        </w:rPr>
        <w:t xml:space="preserve"> </w:t>
      </w:r>
      <w:r w:rsidR="00B41CDD" w:rsidRPr="00274AE4">
        <w:rPr>
          <w:lang w:val="nl-NL"/>
        </w:rPr>
        <w:t>Sự lãnh đạo của Đảng đối với Nhà nước là tất yếu khách quan để giữ vững được bản chất giai cấp công nhân, đảm bảo quyền lực thuộc về nhân dân.,</w:t>
      </w:r>
      <w:r w:rsidR="00B41CDD" w:rsidRPr="00274AE4">
        <w:rPr>
          <w:lang w:val="pl-PL"/>
        </w:rPr>
        <w:t xml:space="preserve"> do Đảng Cộng sản Việt Nam lãnh đạo. </w:t>
      </w:r>
      <w:r w:rsidR="00B41CDD"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w:t>
      </w:r>
      <w:r w:rsidRPr="00274AE4">
        <w:rPr>
          <w:szCs w:val="28"/>
          <w:lang w:val="nl-NL"/>
        </w:rPr>
        <w:lastRenderedPageBreak/>
        <w:t>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14" w:name="_Toc8665187"/>
      <w:bookmarkStart w:id="15" w:name="_Toc13755119"/>
      <w:bookmarkStart w:id="16" w:name="_Toc15467352"/>
      <w:bookmarkStart w:id="17" w:name="_Toc19021555"/>
      <w:bookmarkStart w:id="18" w:name="_Toc19021758"/>
      <w:bookmarkStart w:id="19" w:name="_Toc19083724"/>
      <w:r w:rsidRPr="00274AE4">
        <w:rPr>
          <w:sz w:val="28"/>
          <w:szCs w:val="28"/>
          <w:lang w:val="nl-NL"/>
        </w:rPr>
        <w:t>2. Đặc trưng của Nhà nước pháp quyền xã hội chủ nghĩa Việt Nam</w:t>
      </w:r>
      <w:bookmarkEnd w:id="14"/>
      <w:bookmarkEnd w:id="15"/>
      <w:bookmarkEnd w:id="16"/>
      <w:bookmarkEnd w:id="17"/>
      <w:bookmarkEnd w:id="18"/>
      <w:bookmarkEnd w:id="19"/>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20"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20"/>
      <w:r w:rsidR="006769E9"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1237B" w:rsidRDefault="00B41CDD" w:rsidP="0021237B">
      <w:pPr>
        <w:spacing w:before="120" w:after="120" w:line="380" w:lineRule="atLeast"/>
        <w:ind w:firstLine="720"/>
        <w:jc w:val="both"/>
        <w:rPr>
          <w:lang w:val="nl-NL"/>
        </w:rPr>
      </w:pPr>
      <w:bookmarkStart w:id="21"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21"/>
      <w:r w:rsidR="0021237B">
        <w:rPr>
          <w:lang w:val="vi-VN"/>
        </w:rPr>
        <w:t xml:space="preserve">. </w:t>
      </w:r>
      <w:r w:rsidR="00364073" w:rsidRPr="00364073">
        <w:rPr>
          <w:color w:val="FF0000"/>
        </w:rPr>
        <w:t>(</w:t>
      </w:r>
      <w:r w:rsidR="00364073" w:rsidRPr="00364073">
        <w:rPr>
          <w:color w:val="FF0000"/>
          <w:shd w:val="clear" w:color="auto" w:fill="FFFFFF"/>
          <w:lang w:val="nl-NL"/>
        </w:rPr>
        <w:t>Điều 8 Hiến pháp năm 2013)</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Nhà nước đó, ý chí của nhân dân được xác lập một cách tập trung nhất, đầy đủ nhất và cao nhất bằng Hiến pháp. Hiến pháp là Đạo luật cơ bản của </w:t>
      </w:r>
      <w:r w:rsidRPr="00274AE4">
        <w:rPr>
          <w:lang w:val="nl-NL"/>
        </w:rPr>
        <w:lastRenderedPageBreak/>
        <w:t>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 xml:space="preserve">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22"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22"/>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4"/>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1237B" w:rsidRDefault="00B41CDD" w:rsidP="0021237B">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r w:rsidR="0021237B">
        <w:rPr>
          <w:szCs w:val="28"/>
          <w:shd w:val="clear" w:color="auto" w:fill="FFFFFF"/>
          <w:lang w:val="vi-VN"/>
        </w:rPr>
        <w:t xml:space="preserve"> </w:t>
      </w:r>
      <w:r w:rsidR="00364073" w:rsidRPr="00364073">
        <w:rPr>
          <w:color w:val="FF0000"/>
          <w:szCs w:val="28"/>
          <w:shd w:val="clear" w:color="auto" w:fill="FFFFFF"/>
        </w:rPr>
        <w:t>(</w:t>
      </w:r>
      <w:r w:rsidRPr="00364073">
        <w:rPr>
          <w:color w:val="FF0000"/>
          <w:lang w:val="nl-NL"/>
        </w:rPr>
        <w:t>Điều 3 Hiế</w:t>
      </w:r>
      <w:r w:rsidR="00364073" w:rsidRPr="00364073">
        <w:rPr>
          <w:color w:val="FF0000"/>
          <w:lang w:val="nl-NL"/>
        </w:rPr>
        <w:t>n pháp năm 2013)</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Nhà nước pháp quyền đặt ra nhiệm vụ phải có một hệ thống pháp luật cần và đủ để điều chỉnh các quan hệ xã hội, làm cơ sở cho sự tồn tại một trật tự pháp </w:t>
      </w:r>
      <w:r w:rsidRPr="00274AE4">
        <w:rPr>
          <w:lang w:val="nl-NL"/>
        </w:rPr>
        <w:lastRenderedPageBreak/>
        <w:t>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23" w:name="_Toc13755123"/>
      <w:r w:rsidRPr="00274AE4">
        <w:rPr>
          <w:i/>
          <w:lang w:val="nl-NL"/>
        </w:rPr>
        <w:t>Năm là,</w:t>
      </w:r>
      <w:r w:rsidRPr="00274AE4">
        <w:rPr>
          <w:lang w:val="nl-NL"/>
        </w:rPr>
        <w:t xml:space="preserve"> Nhà nước pháp quyền xã hội chủ nghĩa Việt Nam do Đảng Cộng sản Việt Nam lãnh đạo.</w:t>
      </w:r>
      <w:bookmarkEnd w:id="23"/>
    </w:p>
    <w:p w:rsidR="006769E9" w:rsidRPr="00364073" w:rsidRDefault="00B41CDD" w:rsidP="003C7809">
      <w:pPr>
        <w:spacing w:before="120" w:after="120" w:line="380" w:lineRule="atLeast"/>
        <w:ind w:firstLine="720"/>
        <w:jc w:val="both"/>
        <w:rPr>
          <w:color w:val="FF0000"/>
          <w:lang w:val="vi-VN"/>
        </w:rPr>
      </w:pPr>
      <w:bookmarkStart w:id="24"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24"/>
      <w:r w:rsidR="003C7809">
        <w:rPr>
          <w:lang w:val="vi-VN"/>
        </w:rPr>
        <w:t xml:space="preserve"> </w:t>
      </w:r>
      <w:r w:rsidR="00364073" w:rsidRPr="00364073">
        <w:rPr>
          <w:color w:val="FF0000"/>
        </w:rPr>
        <w:t>(</w:t>
      </w:r>
      <w:r w:rsidRPr="00364073">
        <w:rPr>
          <w:color w:val="FF0000"/>
          <w:lang w:val="nl-NL"/>
        </w:rPr>
        <w:t>Điều 4 H</w:t>
      </w:r>
      <w:r w:rsidR="00364073" w:rsidRPr="00364073">
        <w:rPr>
          <w:color w:val="FF0000"/>
          <w:lang w:val="nl-NL"/>
        </w:rPr>
        <w:t>iến pháp năm 2013)</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25" w:name="_Toc8665188"/>
      <w:bookmarkStart w:id="26" w:name="_Toc15467353"/>
      <w:bookmarkStart w:id="27" w:name="_Toc19083725"/>
      <w:r w:rsidRPr="00274AE4">
        <w:rPr>
          <w:lang w:val="nl-NL"/>
        </w:rPr>
        <w:t>II. PHƯƠNG HƯỚNG, NHIỆM VỤ XÂY DỰNG VÀ HOÀN THIỆN NHÀ NƯỚC PHÁP QUYỀN XÃ HỘI CHỦ NGHĨA VIỆT NAM</w:t>
      </w:r>
      <w:bookmarkEnd w:id="25"/>
      <w:bookmarkEnd w:id="26"/>
      <w:bookmarkEnd w:id="27"/>
    </w:p>
    <w:p w:rsidR="00B41CDD" w:rsidRPr="00274AE4" w:rsidRDefault="00B41CDD" w:rsidP="00274AE4">
      <w:pPr>
        <w:pStyle w:val="Heading3"/>
        <w:spacing w:before="120" w:after="120" w:line="380" w:lineRule="atLeast"/>
        <w:ind w:firstLine="720"/>
        <w:jc w:val="both"/>
        <w:rPr>
          <w:sz w:val="28"/>
          <w:szCs w:val="28"/>
          <w:lang w:val="nl-NL"/>
        </w:rPr>
      </w:pPr>
      <w:bookmarkStart w:id="28" w:name="_Toc8665189"/>
      <w:bookmarkStart w:id="29" w:name="_Toc13755126"/>
      <w:bookmarkStart w:id="30" w:name="_Toc15467354"/>
      <w:bookmarkStart w:id="31" w:name="_Toc19021557"/>
      <w:bookmarkStart w:id="32" w:name="_Toc19021760"/>
      <w:bookmarkStart w:id="33" w:name="_Toc19083726"/>
      <w:r w:rsidRPr="00274AE4">
        <w:rPr>
          <w:sz w:val="28"/>
          <w:szCs w:val="28"/>
          <w:lang w:val="nl-NL"/>
        </w:rPr>
        <w:t>1. Phương hướng xây dựng và hoàn thiện Nhà nước pháp quyền xã hội chủ nghĩa Việt Nam</w:t>
      </w:r>
      <w:bookmarkEnd w:id="28"/>
      <w:bookmarkEnd w:id="29"/>
      <w:bookmarkEnd w:id="30"/>
      <w:bookmarkEnd w:id="31"/>
      <w:bookmarkEnd w:id="32"/>
      <w:bookmarkEnd w:id="33"/>
    </w:p>
    <w:p w:rsidR="00A20905" w:rsidRPr="00274AE4" w:rsidRDefault="00A20905" w:rsidP="00274AE4">
      <w:pPr>
        <w:pStyle w:val="Heading3"/>
        <w:spacing w:before="120" w:after="120" w:line="380" w:lineRule="atLeast"/>
        <w:ind w:firstLine="720"/>
        <w:jc w:val="both"/>
        <w:rPr>
          <w:sz w:val="28"/>
          <w:szCs w:val="28"/>
          <w:lang w:val="nl-NL"/>
        </w:rPr>
      </w:pPr>
      <w:bookmarkStart w:id="34" w:name="_Toc19021558"/>
      <w:bookmarkStart w:id="35" w:name="_Toc19021761"/>
      <w:bookmarkStart w:id="36" w:name="_Toc19083727"/>
      <w:r w:rsidRPr="00274AE4">
        <w:rPr>
          <w:i/>
          <w:sz w:val="28"/>
          <w:szCs w:val="28"/>
          <w:lang w:val="nl-NL"/>
        </w:rPr>
        <w:t>a) Những định hướng lớn xây dựng và hoàn thiện Nhà nước pháp quyền xã hội chủ nghĩa Việt Nam</w:t>
      </w:r>
      <w:bookmarkEnd w:id="34"/>
      <w:bookmarkEnd w:id="35"/>
      <w:bookmarkEnd w:id="36"/>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t xml:space="preserve">Nhà nước ta là Nhà nước pháp quyền xã hội chủ nghĩa của nhân dân, do nhân dân, vì nhân dân. Tất cả quyền lực Nhà nước thuộc về nhân dân mà nền tảng </w:t>
      </w:r>
      <w:r w:rsidRPr="00274AE4">
        <w:rPr>
          <w:lang w:val="nl-NL"/>
        </w:rPr>
        <w:lastRenderedPageBreak/>
        <w:t xml:space="preserve">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37" w:name="_Toc19021559"/>
      <w:bookmarkStart w:id="38" w:name="_Toc19021762"/>
      <w:bookmarkStart w:id="39"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003C7809">
        <w:rPr>
          <w:i/>
          <w:sz w:val="28"/>
          <w:szCs w:val="28"/>
          <w:lang w:val="vi-VN"/>
        </w:rPr>
        <w:t xml:space="preserve"> </w:t>
      </w:r>
      <w:r w:rsidRPr="00274AE4">
        <w:rPr>
          <w:i/>
          <w:sz w:val="28"/>
          <w:szCs w:val="28"/>
          <w:lang w:val="nl-NL"/>
        </w:rPr>
        <w:t>xây dựng và hoàn thiện Nhà nước pháp quyền xã hội chủ nghĩa Việt Nam</w:t>
      </w:r>
      <w:bookmarkEnd w:id="37"/>
      <w:bookmarkEnd w:id="38"/>
      <w:bookmarkEnd w:id="39"/>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Tiế</w:t>
      </w:r>
      <w:r w:rsidR="00364073">
        <w:rPr>
          <w:lang w:val="nl-NL"/>
        </w:rPr>
        <w:t xml:space="preserve">p tục hoàn thiện cơ chế bảo vệ </w:t>
      </w:r>
      <w:r w:rsidR="00364073" w:rsidRPr="00364073">
        <w:rPr>
          <w:color w:val="FF0000"/>
          <w:lang w:val="nl-NL"/>
        </w:rPr>
        <w:t>H</w:t>
      </w:r>
      <w:r w:rsidR="00364073" w:rsidRPr="00364073">
        <w:rPr>
          <w:color w:val="000000" w:themeColor="text1"/>
          <w:lang w:val="nl-NL"/>
        </w:rPr>
        <w:t xml:space="preserve">iến pháp </w:t>
      </w:r>
      <w:r w:rsidR="00364073">
        <w:rPr>
          <w:color w:val="FF0000"/>
          <w:lang w:val="nl-NL"/>
        </w:rPr>
        <w:t>(chữ H viết hoa)</w:t>
      </w:r>
      <w:r w:rsidRPr="00274AE4">
        <w:rPr>
          <w:lang w:val="nl-NL"/>
        </w:rPr>
        <w:t xml:space="preserve">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40" w:name="_Toc8665190"/>
      <w:bookmarkStart w:id="41" w:name="_Toc13755127"/>
      <w:bookmarkStart w:id="42" w:name="_Toc15467355"/>
      <w:bookmarkStart w:id="43" w:name="_Toc19021560"/>
      <w:bookmarkStart w:id="44" w:name="_Toc19021763"/>
      <w:bookmarkStart w:id="45" w:name="_Toc19083729"/>
      <w:r w:rsidRPr="00274AE4">
        <w:rPr>
          <w:sz w:val="28"/>
          <w:szCs w:val="28"/>
          <w:lang w:val="nl-NL"/>
        </w:rPr>
        <w:t>2. Nhiệm vụ và giải pháp xây dựng và hoàn thiện Nhà nước pháp quyền xã hội chủ nghĩa Việt Nam</w:t>
      </w:r>
      <w:bookmarkEnd w:id="40"/>
      <w:bookmarkEnd w:id="41"/>
      <w:bookmarkEnd w:id="42"/>
      <w:bookmarkEnd w:id="43"/>
      <w:bookmarkEnd w:id="44"/>
      <w:bookmarkEnd w:id="45"/>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t xml:space="preserve">Trong tổ chức và hoạt động của Nhà nước, phải thực hiện dân chủ, tuân thủ các nguyên tắc pháp quyền và phải tạo ra sự chuyển biến tích cực, đạt kết quả cao </w:t>
      </w:r>
      <w:r w:rsidRPr="00274AE4">
        <w:rPr>
          <w:lang w:val="pl-PL"/>
        </w:rPr>
        <w:lastRenderedPageBreak/>
        <w:t>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bảo 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lastRenderedPageBreak/>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t xml:space="preserve">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w:t>
      </w:r>
      <w:r w:rsidRPr="00274AE4">
        <w:rPr>
          <w:lang w:val="pl-PL"/>
        </w:rPr>
        <w:lastRenderedPageBreak/>
        <w:t>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t xml:space="preserve">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w:t>
      </w:r>
      <w:r w:rsidRPr="00274AE4">
        <w:rPr>
          <w:lang w:val="pl-PL"/>
        </w:rPr>
        <w:lastRenderedPageBreak/>
        <w:t>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lastRenderedPageBreak/>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46" w:name="_Toc15467356"/>
      <w:bookmarkStart w:id="47" w:name="_Toc19083730"/>
      <w:bookmarkEnd w:id="7"/>
      <w:r>
        <w:rPr>
          <w:i/>
          <w:sz w:val="26"/>
          <w:szCs w:val="26"/>
          <w:lang w:val="nl-NL"/>
        </w:rPr>
        <w:br w:type="page"/>
      </w:r>
      <w:bookmarkEnd w:id="46"/>
      <w:bookmarkEnd w:id="47"/>
    </w:p>
    <w:sectPr w:rsidR="00274AE4"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02F" w:rsidRDefault="0074202F" w:rsidP="0020167E">
      <w:r>
        <w:separator/>
      </w:r>
    </w:p>
  </w:endnote>
  <w:endnote w:type="continuationSeparator" w:id="0">
    <w:p w:rsidR="0074202F" w:rsidRDefault="0074202F"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107C0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02F" w:rsidRDefault="0074202F" w:rsidP="0020167E">
      <w:r>
        <w:separator/>
      </w:r>
    </w:p>
  </w:footnote>
  <w:footnote w:type="continuationSeparator" w:id="0">
    <w:p w:rsidR="0074202F" w:rsidRDefault="0074202F"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07C0F"/>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237B"/>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49D"/>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073"/>
    <w:rsid w:val="0036438F"/>
    <w:rsid w:val="00366F9B"/>
    <w:rsid w:val="00373276"/>
    <w:rsid w:val="003834F7"/>
    <w:rsid w:val="00391A55"/>
    <w:rsid w:val="003952D8"/>
    <w:rsid w:val="003A08CD"/>
    <w:rsid w:val="003B4626"/>
    <w:rsid w:val="003B6F77"/>
    <w:rsid w:val="003C5B07"/>
    <w:rsid w:val="003C7809"/>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E7C11"/>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1139"/>
    <w:rsid w:val="0074202F"/>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35DD"/>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272C0"/>
    <w:rsid w:val="00F37D50"/>
    <w:rsid w:val="00F60E9B"/>
    <w:rsid w:val="00F65F5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46517C-91A5-4AB0-A988-0BBC28F4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AA5ED-2A65-437C-8051-9C5014F4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2020-10-12T04:03:00Z</dcterms:created>
  <dcterms:modified xsi:type="dcterms:W3CDTF">2020-10-12T04:03:00Z</dcterms:modified>
</cp:coreProperties>
</file>